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0F8" w:rsidRDefault="006840F8" w:rsidP="006840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840F8" w:rsidRDefault="006840F8" w:rsidP="006840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840F8" w:rsidRDefault="006840F8" w:rsidP="006840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840F8" w:rsidRDefault="006840F8" w:rsidP="006840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840F8" w:rsidRDefault="006840F8" w:rsidP="006840F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9601C3" w:rsidRDefault="009601C3" w:rsidP="009601C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BF0AB9" w:rsidRPr="00087EC1" w:rsidRDefault="00BF0AB9" w:rsidP="006840F8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F0AB9" w:rsidRPr="00087EC1" w:rsidRDefault="00BF0AB9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BF0AB9" w:rsidRPr="00A10BCD" w:rsidRDefault="00BF0AB9" w:rsidP="00A10BCD">
      <w:pPr>
        <w:pStyle w:val="3"/>
        <w:numPr>
          <w:ilvl w:val="0"/>
          <w:numId w:val="6"/>
        </w:numPr>
        <w:tabs>
          <w:tab w:val="clear" w:pos="1080"/>
        </w:tabs>
        <w:ind w:left="540" w:hanging="540"/>
        <w:jc w:val="both"/>
        <w:rPr>
          <w:sz w:val="24"/>
        </w:rPr>
      </w:pPr>
      <w:r w:rsidRPr="00A10BCD">
        <w:rPr>
          <w:sz w:val="24"/>
        </w:rPr>
        <w:t xml:space="preserve">Название: Основы фтизиатрии. </w:t>
      </w:r>
    </w:p>
    <w:p w:rsidR="00BF0AB9" w:rsidRPr="00A10BCD" w:rsidRDefault="00BF0AB9" w:rsidP="00A10BCD">
      <w:pPr>
        <w:numPr>
          <w:ilvl w:val="0"/>
          <w:numId w:val="6"/>
        </w:numPr>
        <w:tabs>
          <w:tab w:val="clear" w:pos="1080"/>
        </w:tabs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A10BCD">
        <w:rPr>
          <w:rFonts w:ascii="Times New Roman" w:hAnsi="Times New Roman"/>
          <w:sz w:val="24"/>
          <w:szCs w:val="24"/>
        </w:rPr>
        <w:t>Код темы занятия по унифицированной программе: ОД.И.02.1</w:t>
      </w:r>
    </w:p>
    <w:p w:rsidR="00BF0AB9" w:rsidRPr="00A10BCD" w:rsidRDefault="00323A40" w:rsidP="00A10BCD">
      <w:pPr>
        <w:numPr>
          <w:ilvl w:val="0"/>
          <w:numId w:val="6"/>
        </w:numPr>
        <w:tabs>
          <w:tab w:val="clear" w:pos="1080"/>
        </w:tabs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цикла:</w:t>
      </w:r>
      <w:r w:rsidR="00BF0AB9" w:rsidRPr="00A10BCD">
        <w:rPr>
          <w:rFonts w:ascii="Times New Roman" w:hAnsi="Times New Roman"/>
          <w:sz w:val="24"/>
          <w:szCs w:val="24"/>
        </w:rPr>
        <w:t xml:space="preserve"> ординатура «Клиническая терапия»</w:t>
      </w:r>
    </w:p>
    <w:p w:rsidR="00BF0AB9" w:rsidRPr="00A10BCD" w:rsidRDefault="00BF0AB9" w:rsidP="00A10BCD">
      <w:pPr>
        <w:numPr>
          <w:ilvl w:val="0"/>
          <w:numId w:val="6"/>
        </w:numPr>
        <w:tabs>
          <w:tab w:val="clear" w:pos="1080"/>
        </w:tabs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A10BCD">
        <w:rPr>
          <w:rFonts w:ascii="Times New Roman" w:hAnsi="Times New Roman"/>
          <w:sz w:val="24"/>
          <w:szCs w:val="24"/>
        </w:rPr>
        <w:t>Кон</w:t>
      </w:r>
      <w:r w:rsidR="00323A40">
        <w:rPr>
          <w:rFonts w:ascii="Times New Roman" w:hAnsi="Times New Roman"/>
          <w:sz w:val="24"/>
          <w:szCs w:val="24"/>
        </w:rPr>
        <w:t>тингент обучающихся:</w:t>
      </w:r>
      <w:r w:rsidRPr="00A10BCD">
        <w:rPr>
          <w:rFonts w:ascii="Times New Roman" w:hAnsi="Times New Roman"/>
          <w:sz w:val="24"/>
          <w:szCs w:val="24"/>
        </w:rPr>
        <w:t xml:space="preserve"> ординаторы по специальности «Клиническая терапия»</w:t>
      </w:r>
    </w:p>
    <w:p w:rsidR="00BF0AB9" w:rsidRPr="00A10BCD" w:rsidRDefault="00BF0AB9" w:rsidP="00A10BCD">
      <w:pPr>
        <w:numPr>
          <w:ilvl w:val="0"/>
          <w:numId w:val="6"/>
        </w:numPr>
        <w:tabs>
          <w:tab w:val="clear" w:pos="1080"/>
        </w:tabs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proofErr w:type="gramStart"/>
      <w:r>
        <w:rPr>
          <w:rFonts w:ascii="Times New Roman" w:hAnsi="Times New Roman"/>
          <w:sz w:val="24"/>
          <w:szCs w:val="24"/>
        </w:rPr>
        <w:t>3</w:t>
      </w:r>
      <w:r w:rsidRPr="00A10BCD">
        <w:rPr>
          <w:rFonts w:ascii="Times New Roman" w:hAnsi="Times New Roman"/>
          <w:sz w:val="24"/>
          <w:szCs w:val="24"/>
        </w:rPr>
        <w:t xml:space="preserve">  час</w:t>
      </w:r>
      <w:proofErr w:type="gramEnd"/>
      <w:r w:rsidRPr="00A10BCD">
        <w:rPr>
          <w:rFonts w:ascii="Times New Roman" w:hAnsi="Times New Roman"/>
          <w:sz w:val="24"/>
          <w:szCs w:val="24"/>
        </w:rPr>
        <w:t>.</w:t>
      </w:r>
    </w:p>
    <w:p w:rsidR="00BF0AB9" w:rsidRPr="00A10BCD" w:rsidRDefault="00BF0AB9" w:rsidP="00A10BCD">
      <w:pPr>
        <w:numPr>
          <w:ilvl w:val="0"/>
          <w:numId w:val="6"/>
        </w:numPr>
        <w:tabs>
          <w:tab w:val="clear" w:pos="1080"/>
        </w:tabs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A10BCD">
        <w:rPr>
          <w:rFonts w:ascii="Times New Roman" w:hAnsi="Times New Roman"/>
          <w:sz w:val="24"/>
          <w:szCs w:val="24"/>
        </w:rPr>
        <w:t xml:space="preserve">Место проведения: учебная </w:t>
      </w:r>
      <w:proofErr w:type="gramStart"/>
      <w:r w:rsidRPr="00A10BCD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A10BCD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A10BCD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A10BCD">
        <w:rPr>
          <w:rFonts w:ascii="Times New Roman" w:hAnsi="Times New Roman"/>
          <w:sz w:val="24"/>
          <w:szCs w:val="24"/>
        </w:rPr>
        <w:t>.</w:t>
      </w:r>
    </w:p>
    <w:p w:rsidR="00BF0AB9" w:rsidRPr="00A10BCD" w:rsidRDefault="00BF0AB9" w:rsidP="00A10BCD">
      <w:pPr>
        <w:numPr>
          <w:ilvl w:val="0"/>
          <w:numId w:val="6"/>
        </w:numPr>
        <w:tabs>
          <w:tab w:val="clear" w:pos="1080"/>
        </w:tabs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A10BCD">
        <w:rPr>
          <w:rFonts w:ascii="Times New Roman" w:hAnsi="Times New Roman"/>
          <w:sz w:val="24"/>
          <w:szCs w:val="24"/>
        </w:rPr>
        <w:t>Цели:</w:t>
      </w:r>
      <w:r>
        <w:rPr>
          <w:rFonts w:ascii="Times New Roman" w:hAnsi="Times New Roman"/>
          <w:sz w:val="24"/>
          <w:szCs w:val="24"/>
        </w:rPr>
        <w:t xml:space="preserve"> </w:t>
      </w:r>
      <w:r w:rsidRPr="00A10BCD">
        <w:rPr>
          <w:rFonts w:ascii="Times New Roman" w:hAnsi="Times New Roman"/>
          <w:sz w:val="24"/>
          <w:szCs w:val="24"/>
        </w:rPr>
        <w:t>В результат</w:t>
      </w:r>
      <w:r w:rsidR="00323A40">
        <w:rPr>
          <w:rFonts w:ascii="Times New Roman" w:hAnsi="Times New Roman"/>
          <w:sz w:val="24"/>
          <w:szCs w:val="24"/>
        </w:rPr>
        <w:t>е освоения темы</w:t>
      </w:r>
      <w:r w:rsidRPr="00A10BCD">
        <w:rPr>
          <w:rFonts w:ascii="Times New Roman" w:hAnsi="Times New Roman"/>
          <w:sz w:val="24"/>
          <w:szCs w:val="24"/>
        </w:rPr>
        <w:t xml:space="preserve"> ординатор должен уметь: ориентироваться в вопросах этиологии, эпидемиологии, патогенеза, классификации, патологической анатомии, диагностики, </w:t>
      </w:r>
      <w:proofErr w:type="gramStart"/>
      <w:r w:rsidRPr="00A10BCD">
        <w:rPr>
          <w:rFonts w:ascii="Times New Roman" w:hAnsi="Times New Roman"/>
          <w:sz w:val="24"/>
          <w:szCs w:val="24"/>
        </w:rPr>
        <w:t>лечения,  профилактики</w:t>
      </w:r>
      <w:proofErr w:type="gramEnd"/>
      <w:r w:rsidRPr="00A10BCD">
        <w:rPr>
          <w:rFonts w:ascii="Times New Roman" w:hAnsi="Times New Roman"/>
          <w:sz w:val="24"/>
          <w:szCs w:val="24"/>
        </w:rPr>
        <w:t xml:space="preserve"> туберкулёза.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10BCD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Этиологию, эпидемиологию, патогенез, классификацию туберкулёза. Патологическую анатомию туберкулёза. Клиническую патофизиологию туберкулёза. Иммунитет и аллергию при туберкулёзе. </w:t>
      </w:r>
      <w:proofErr w:type="spellStart"/>
      <w:r w:rsidRPr="00A10BCD">
        <w:rPr>
          <w:rFonts w:ascii="Times New Roman" w:hAnsi="Times New Roman"/>
          <w:sz w:val="24"/>
          <w:szCs w:val="24"/>
        </w:rPr>
        <w:t>Патоморфоз</w:t>
      </w:r>
      <w:proofErr w:type="spellEnd"/>
      <w:r w:rsidRPr="00A10BCD">
        <w:rPr>
          <w:rFonts w:ascii="Times New Roman" w:hAnsi="Times New Roman"/>
          <w:sz w:val="24"/>
          <w:szCs w:val="24"/>
        </w:rPr>
        <w:t xml:space="preserve"> туберкулёза. Структуру и функции противотуберкулёзного диспансера. Комплексный план борьбы с туберкулёзом. Очаг туберкулёзной инфекции. Методы раннего выявления туберкулёза у детей, подростков и взрослых. Профилактику туберкулёза. Методы диагностики туберкулёза. Объективное обследование. Бактериологическую диагностику туберкулёза. </w:t>
      </w:r>
      <w:proofErr w:type="spellStart"/>
      <w:r w:rsidRPr="00A10BCD">
        <w:rPr>
          <w:rFonts w:ascii="Times New Roman" w:hAnsi="Times New Roman"/>
          <w:sz w:val="24"/>
          <w:szCs w:val="24"/>
        </w:rPr>
        <w:t>Туберкулинодиагностику</w:t>
      </w:r>
      <w:proofErr w:type="spellEnd"/>
      <w:r w:rsidRPr="00A10BCD">
        <w:rPr>
          <w:rFonts w:ascii="Times New Roman" w:hAnsi="Times New Roman"/>
          <w:sz w:val="24"/>
          <w:szCs w:val="24"/>
        </w:rPr>
        <w:t xml:space="preserve">. Лучевую диагностику. Лабораторную диагностику. Инструментальные и инвазивные методы исследования. Функциональную диагностику. Дифференциальную диагностику туберкулёза. Ошибки в диагностике туберкулёза. Клинические формы туберкулёза (клинику, диагностику, осложнения). Принципы лечения туберкулёза.  </w:t>
      </w:r>
    </w:p>
    <w:p w:rsidR="00BF0AB9" w:rsidRPr="00A10BCD" w:rsidRDefault="00BF0AB9" w:rsidP="00A10BCD">
      <w:pPr>
        <w:numPr>
          <w:ilvl w:val="0"/>
          <w:numId w:val="6"/>
        </w:numPr>
        <w:tabs>
          <w:tab w:val="clear" w:pos="1080"/>
        </w:tabs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A10BCD">
        <w:rPr>
          <w:rFonts w:ascii="Times New Roman" w:hAnsi="Times New Roman"/>
          <w:sz w:val="24"/>
          <w:szCs w:val="24"/>
        </w:rPr>
        <w:t xml:space="preserve">Задачи занятия: обучить врачей вопросам этиологии, эпидемиологии, патогенеза, классификации, патологической анатомии, диагностики, </w:t>
      </w:r>
      <w:proofErr w:type="gramStart"/>
      <w:r w:rsidRPr="00A10BCD">
        <w:rPr>
          <w:rFonts w:ascii="Times New Roman" w:hAnsi="Times New Roman"/>
          <w:sz w:val="24"/>
          <w:szCs w:val="24"/>
        </w:rPr>
        <w:t>лечения,  профилактики</w:t>
      </w:r>
      <w:proofErr w:type="gramEnd"/>
      <w:r w:rsidRPr="00A10BCD">
        <w:rPr>
          <w:rFonts w:ascii="Times New Roman" w:hAnsi="Times New Roman"/>
          <w:sz w:val="24"/>
          <w:szCs w:val="24"/>
        </w:rPr>
        <w:t xml:space="preserve"> туберкулёза.</w:t>
      </w:r>
    </w:p>
    <w:p w:rsidR="00BF0AB9" w:rsidRPr="00A10BCD" w:rsidRDefault="00BF0AB9" w:rsidP="00A10BCD">
      <w:pPr>
        <w:numPr>
          <w:ilvl w:val="0"/>
          <w:numId w:val="6"/>
        </w:numPr>
        <w:tabs>
          <w:tab w:val="clear" w:pos="1080"/>
        </w:tabs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A10BCD">
        <w:rPr>
          <w:rFonts w:ascii="Times New Roman" w:hAnsi="Times New Roman"/>
          <w:sz w:val="24"/>
          <w:szCs w:val="24"/>
        </w:rPr>
        <w:t>План занятия:</w:t>
      </w:r>
    </w:p>
    <w:p w:rsidR="00BF0AB9" w:rsidRPr="00A10BCD" w:rsidRDefault="00BF0AB9" w:rsidP="00A10BCD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900"/>
        <w:jc w:val="both"/>
        <w:rPr>
          <w:rFonts w:ascii="Times New Roman" w:hAnsi="Times New Roman"/>
          <w:sz w:val="24"/>
          <w:szCs w:val="24"/>
        </w:rPr>
      </w:pPr>
      <w:r w:rsidRPr="00A10BCD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BF0AB9" w:rsidRPr="00A10BCD" w:rsidRDefault="00BF0AB9" w:rsidP="00A10BCD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40" w:lineRule="auto"/>
        <w:ind w:left="900"/>
        <w:rPr>
          <w:rFonts w:ascii="Times New Roman" w:hAnsi="Times New Roman"/>
          <w:spacing w:val="-5"/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Разбор темы – 2</w:t>
      </w:r>
      <w:r w:rsidRPr="00A10BCD">
        <w:rPr>
          <w:rFonts w:ascii="Times New Roman" w:hAnsi="Times New Roman"/>
          <w:spacing w:val="-5"/>
          <w:sz w:val="24"/>
          <w:szCs w:val="24"/>
        </w:rPr>
        <w:t xml:space="preserve"> час.</w:t>
      </w:r>
    </w:p>
    <w:p w:rsidR="00BF0AB9" w:rsidRPr="00A10BCD" w:rsidRDefault="00BF0AB9" w:rsidP="00A10BCD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A10BCD">
        <w:rPr>
          <w:rFonts w:ascii="Times New Roman" w:hAnsi="Times New Roman"/>
          <w:sz w:val="24"/>
          <w:szCs w:val="24"/>
        </w:rPr>
        <w:t>Разбор статистических данных –30 мин.</w:t>
      </w:r>
    </w:p>
    <w:p w:rsidR="00BF0AB9" w:rsidRPr="00A10BCD" w:rsidRDefault="00BF0AB9" w:rsidP="00A10BCD">
      <w:pPr>
        <w:numPr>
          <w:ilvl w:val="0"/>
          <w:numId w:val="6"/>
        </w:numPr>
        <w:tabs>
          <w:tab w:val="clear" w:pos="1080"/>
        </w:tabs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A10BCD">
        <w:rPr>
          <w:rFonts w:ascii="Times New Roman" w:hAnsi="Times New Roman"/>
          <w:sz w:val="24"/>
          <w:szCs w:val="24"/>
        </w:rPr>
        <w:t>Перечень оборудования, документации объектов изучения: 4 больных и 4 истории болезни больных с туберкулёзом.</w:t>
      </w:r>
    </w:p>
    <w:p w:rsidR="00BF0AB9" w:rsidRPr="00A10BCD" w:rsidRDefault="00BF0AB9" w:rsidP="00A10BCD">
      <w:pPr>
        <w:numPr>
          <w:ilvl w:val="0"/>
          <w:numId w:val="6"/>
        </w:numPr>
        <w:tabs>
          <w:tab w:val="clear" w:pos="1080"/>
        </w:tabs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A10BCD">
        <w:rPr>
          <w:rFonts w:ascii="Times New Roman" w:hAnsi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A10BCD">
        <w:rPr>
          <w:rFonts w:ascii="Times New Roman" w:hAnsi="Times New Roman"/>
          <w:sz w:val="24"/>
          <w:szCs w:val="24"/>
        </w:rPr>
        <w:t>схемы,  наборы</w:t>
      </w:r>
      <w:proofErr w:type="gramEnd"/>
      <w:r w:rsidRPr="00A10BCD">
        <w:rPr>
          <w:rFonts w:ascii="Times New Roman" w:hAnsi="Times New Roman"/>
          <w:sz w:val="24"/>
          <w:szCs w:val="24"/>
        </w:rPr>
        <w:t xml:space="preserve"> рентгенограмм, ЭКГ, анализов крови.</w:t>
      </w:r>
    </w:p>
    <w:p w:rsidR="00BF0AB9" w:rsidRPr="00A10BCD" w:rsidRDefault="00BF0AB9" w:rsidP="00A10BCD">
      <w:pPr>
        <w:numPr>
          <w:ilvl w:val="0"/>
          <w:numId w:val="6"/>
        </w:numPr>
        <w:tabs>
          <w:tab w:val="clear" w:pos="1080"/>
        </w:tabs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A10BCD">
        <w:rPr>
          <w:rFonts w:ascii="Times New Roman" w:hAnsi="Times New Roman"/>
          <w:sz w:val="24"/>
          <w:szCs w:val="24"/>
        </w:rPr>
        <w:t xml:space="preserve">Практические навыки: сбор анамнеза, чтение рентгеновских снимков, больных </w:t>
      </w:r>
      <w:proofErr w:type="spellStart"/>
      <w:r w:rsidRPr="00A10BCD">
        <w:rPr>
          <w:rFonts w:ascii="Times New Roman" w:hAnsi="Times New Roman"/>
          <w:sz w:val="24"/>
          <w:szCs w:val="24"/>
        </w:rPr>
        <w:t>тубекулёзом</w:t>
      </w:r>
      <w:proofErr w:type="spellEnd"/>
      <w:r w:rsidRPr="00A10BCD">
        <w:rPr>
          <w:rFonts w:ascii="Times New Roman" w:hAnsi="Times New Roman"/>
          <w:sz w:val="24"/>
          <w:szCs w:val="24"/>
        </w:rPr>
        <w:t>.</w:t>
      </w:r>
    </w:p>
    <w:p w:rsidR="00BF0AB9" w:rsidRPr="00A10BCD" w:rsidRDefault="00BF0AB9" w:rsidP="00A10BCD">
      <w:pPr>
        <w:numPr>
          <w:ilvl w:val="0"/>
          <w:numId w:val="6"/>
        </w:numPr>
        <w:tabs>
          <w:tab w:val="clear" w:pos="1080"/>
        </w:tabs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A10BCD">
        <w:rPr>
          <w:rFonts w:ascii="Times New Roman" w:hAnsi="Times New Roman"/>
          <w:sz w:val="24"/>
          <w:szCs w:val="24"/>
        </w:rPr>
        <w:t>Литература:</w:t>
      </w:r>
    </w:p>
    <w:p w:rsidR="00BF0AB9" w:rsidRPr="00A10BCD" w:rsidRDefault="00BF0AB9" w:rsidP="00A10BCD">
      <w:pPr>
        <w:pStyle w:val="a3"/>
        <w:spacing w:after="0" w:line="240" w:lineRule="auto"/>
        <w:ind w:left="720" w:right="-1"/>
        <w:rPr>
          <w:rFonts w:ascii="Times New Roman" w:hAnsi="Times New Roman"/>
          <w:sz w:val="24"/>
          <w:szCs w:val="24"/>
        </w:rPr>
      </w:pPr>
    </w:p>
    <w:p w:rsidR="00BF0AB9" w:rsidRPr="00A10BCD" w:rsidRDefault="00BF0AB9" w:rsidP="00A10BCD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10BCD">
        <w:rPr>
          <w:rFonts w:ascii="Times New Roman" w:hAnsi="Times New Roman"/>
          <w:sz w:val="24"/>
          <w:szCs w:val="24"/>
        </w:rPr>
        <w:t>Основная:</w:t>
      </w:r>
      <w:r w:rsidRPr="00A10BCD">
        <w:rPr>
          <w:rFonts w:ascii="Times New Roman" w:hAnsi="Times New Roman"/>
          <w:bCs/>
          <w:sz w:val="24"/>
          <w:szCs w:val="24"/>
        </w:rPr>
        <w:t xml:space="preserve"> </w:t>
      </w:r>
    </w:p>
    <w:p w:rsidR="00BF0AB9" w:rsidRPr="00A10BCD" w:rsidRDefault="00BF0AB9" w:rsidP="00A10BC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0AB9" w:rsidRPr="00A10BCD" w:rsidRDefault="00BF0AB9" w:rsidP="00A10BCD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10BCD">
        <w:rPr>
          <w:rFonts w:ascii="Times New Roman" w:hAnsi="Times New Roman"/>
          <w:sz w:val="24"/>
          <w:szCs w:val="24"/>
        </w:rPr>
        <w:lastRenderedPageBreak/>
        <w:t xml:space="preserve"> Руководство по легочному и внелегочному туберкулезу/ Под ред. </w:t>
      </w:r>
      <w:proofErr w:type="spellStart"/>
      <w:r w:rsidRPr="00A10BCD">
        <w:rPr>
          <w:rFonts w:ascii="Times New Roman" w:hAnsi="Times New Roman"/>
          <w:sz w:val="24"/>
          <w:szCs w:val="24"/>
        </w:rPr>
        <w:t>Ю.Н.Левашова</w:t>
      </w:r>
      <w:proofErr w:type="spellEnd"/>
      <w:r w:rsidRPr="00A10BCD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A10BCD">
        <w:rPr>
          <w:rFonts w:ascii="Times New Roman" w:hAnsi="Times New Roman"/>
          <w:sz w:val="24"/>
          <w:szCs w:val="24"/>
        </w:rPr>
        <w:t>Ю.М.Репина</w:t>
      </w:r>
      <w:proofErr w:type="spellEnd"/>
      <w:r w:rsidRPr="00A10BCD">
        <w:rPr>
          <w:rFonts w:ascii="Times New Roman" w:hAnsi="Times New Roman"/>
          <w:sz w:val="24"/>
          <w:szCs w:val="24"/>
        </w:rPr>
        <w:t>.-</w:t>
      </w:r>
      <w:proofErr w:type="gramEnd"/>
      <w:r w:rsidRPr="00A10BCD">
        <w:rPr>
          <w:rFonts w:ascii="Times New Roman" w:hAnsi="Times New Roman"/>
          <w:sz w:val="24"/>
          <w:szCs w:val="24"/>
        </w:rPr>
        <w:t>СПб.: ЭЛБИ- СПб- 2006.-516 с.</w:t>
      </w:r>
    </w:p>
    <w:p w:rsidR="00BF0AB9" w:rsidRPr="00A10BCD" w:rsidRDefault="00BF0AB9" w:rsidP="00A10BCD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A10BCD">
        <w:rPr>
          <w:rFonts w:ascii="Times New Roman" w:hAnsi="Times New Roman"/>
          <w:bCs/>
          <w:sz w:val="24"/>
          <w:szCs w:val="24"/>
        </w:rPr>
        <w:t>Хандрик</w:t>
      </w:r>
      <w:proofErr w:type="spellEnd"/>
      <w:r w:rsidRPr="00A10BCD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A10BCD">
        <w:rPr>
          <w:rFonts w:ascii="Times New Roman" w:hAnsi="Times New Roman"/>
          <w:bCs/>
          <w:sz w:val="24"/>
          <w:szCs w:val="24"/>
        </w:rPr>
        <w:t>В.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A10BCD">
        <w:rPr>
          <w:rFonts w:ascii="Times New Roman" w:hAnsi="Times New Roman"/>
          <w:sz w:val="24"/>
          <w:szCs w:val="24"/>
        </w:rPr>
        <w:t xml:space="preserve">Лихорадка неясного генеза: определение, рекомендации, диагностические подходы   / В. </w:t>
      </w:r>
      <w:proofErr w:type="spellStart"/>
      <w:r w:rsidRPr="00A10BCD">
        <w:rPr>
          <w:rFonts w:ascii="Times New Roman" w:hAnsi="Times New Roman"/>
          <w:sz w:val="24"/>
          <w:szCs w:val="24"/>
        </w:rPr>
        <w:t>Хандрик</w:t>
      </w:r>
      <w:proofErr w:type="spellEnd"/>
      <w:r w:rsidRPr="00A10BCD">
        <w:rPr>
          <w:rFonts w:ascii="Times New Roman" w:hAnsi="Times New Roman"/>
          <w:sz w:val="24"/>
          <w:szCs w:val="24"/>
        </w:rPr>
        <w:t xml:space="preserve">, М. </w:t>
      </w:r>
      <w:proofErr w:type="spellStart"/>
      <w:proofErr w:type="gramStart"/>
      <w:r w:rsidRPr="00A10BCD">
        <w:rPr>
          <w:rFonts w:ascii="Times New Roman" w:hAnsi="Times New Roman"/>
          <w:sz w:val="24"/>
          <w:szCs w:val="24"/>
        </w:rPr>
        <w:t>Гизберт</w:t>
      </w:r>
      <w:proofErr w:type="spellEnd"/>
      <w:r w:rsidRPr="00A10BC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10BCD">
        <w:rPr>
          <w:rFonts w:ascii="Times New Roman" w:hAnsi="Times New Roman"/>
          <w:sz w:val="24"/>
          <w:szCs w:val="24"/>
        </w:rPr>
        <w:t xml:space="preserve"> пер. с нем. под общ. ред. Л. И. </w:t>
      </w:r>
      <w:proofErr w:type="spellStart"/>
      <w:r w:rsidRPr="00A10BCD">
        <w:rPr>
          <w:rFonts w:ascii="Times New Roman" w:hAnsi="Times New Roman"/>
          <w:sz w:val="24"/>
          <w:szCs w:val="24"/>
        </w:rPr>
        <w:t>Дворецкова</w:t>
      </w:r>
      <w:proofErr w:type="spellEnd"/>
      <w:r w:rsidRPr="00A10BCD">
        <w:rPr>
          <w:rFonts w:ascii="Times New Roman" w:hAnsi="Times New Roman"/>
          <w:sz w:val="24"/>
          <w:szCs w:val="24"/>
        </w:rPr>
        <w:t>. - М.: ГЭОТАР- Медиа, 2008. - 143 с.</w:t>
      </w:r>
    </w:p>
    <w:p w:rsidR="00BF0AB9" w:rsidRPr="00A10BCD" w:rsidRDefault="009601C3" w:rsidP="00A10BCD">
      <w:pPr>
        <w:pStyle w:val="a8"/>
        <w:numPr>
          <w:ilvl w:val="0"/>
          <w:numId w:val="7"/>
        </w:numPr>
        <w:tabs>
          <w:tab w:val="left" w:pos="8280"/>
        </w:tabs>
        <w:spacing w:after="0" w:line="240" w:lineRule="auto"/>
        <w:rPr>
          <w:rFonts w:ascii="Times New Roman" w:hAnsi="Times New Roman"/>
          <w:sz w:val="24"/>
          <w:szCs w:val="24"/>
        </w:rPr>
      </w:pPr>
      <w:hyperlink r:id="rId5" w:history="1">
        <w:r w:rsidR="00BF0AB9" w:rsidRPr="00A10BCD">
          <w:rPr>
            <w:rStyle w:val="a9"/>
            <w:rFonts w:ascii="Times New Roman" w:hAnsi="Times New Roman"/>
            <w:color w:val="auto"/>
            <w:sz w:val="24"/>
            <w:szCs w:val="24"/>
          </w:rPr>
          <w:t>Мухин  Н. А.</w:t>
        </w:r>
      </w:hyperlink>
      <w:r w:rsidR="00BF0AB9" w:rsidRPr="00A10BCD">
        <w:rPr>
          <w:rFonts w:ascii="Times New Roman" w:hAnsi="Times New Roman"/>
          <w:sz w:val="24"/>
          <w:szCs w:val="24"/>
        </w:rPr>
        <w:t xml:space="preserve">    Избранные лекции по внутренним болезням  - М.: </w:t>
      </w:r>
      <w:proofErr w:type="spellStart"/>
      <w:r w:rsidR="00BF0AB9" w:rsidRPr="00A10BCD">
        <w:rPr>
          <w:rFonts w:ascii="Times New Roman" w:hAnsi="Times New Roman"/>
          <w:sz w:val="24"/>
          <w:szCs w:val="24"/>
        </w:rPr>
        <w:t>Литтерра</w:t>
      </w:r>
      <w:proofErr w:type="spellEnd"/>
      <w:r w:rsidR="00BF0AB9" w:rsidRPr="00A10BCD">
        <w:rPr>
          <w:rFonts w:ascii="Times New Roman" w:hAnsi="Times New Roman"/>
          <w:sz w:val="24"/>
          <w:szCs w:val="24"/>
        </w:rPr>
        <w:t>, 2006. - 238 с.</w:t>
      </w:r>
      <w:r w:rsidR="00BF0AB9" w:rsidRPr="00A10BCD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BF0AB9" w:rsidRPr="00A10BCD" w:rsidRDefault="00BF0AB9" w:rsidP="00A10BCD">
      <w:pPr>
        <w:numPr>
          <w:ilvl w:val="0"/>
          <w:numId w:val="7"/>
        </w:numPr>
        <w:tabs>
          <w:tab w:val="clear" w:pos="10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10BCD">
        <w:rPr>
          <w:rFonts w:ascii="Times New Roman" w:hAnsi="Times New Roman"/>
          <w:sz w:val="24"/>
          <w:szCs w:val="24"/>
          <w:lang w:eastAsia="en-US"/>
        </w:rPr>
        <w:t>Законодательные и нормативно-правовые документы</w:t>
      </w:r>
      <w:r w:rsidRPr="00A10BCD">
        <w:rPr>
          <w:rFonts w:ascii="Times New Roman" w:hAnsi="Times New Roman"/>
          <w:sz w:val="24"/>
          <w:szCs w:val="24"/>
        </w:rPr>
        <w:t xml:space="preserve"> </w:t>
      </w:r>
    </w:p>
    <w:p w:rsidR="00BF0AB9" w:rsidRPr="00A10BCD" w:rsidRDefault="00BF0AB9" w:rsidP="00A10BCD">
      <w:pPr>
        <w:numPr>
          <w:ilvl w:val="0"/>
          <w:numId w:val="7"/>
        </w:numPr>
        <w:spacing w:after="0" w:line="240" w:lineRule="auto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A10BCD">
        <w:rPr>
          <w:rFonts w:ascii="Times New Roman" w:hAnsi="Times New Roman"/>
          <w:kern w:val="36"/>
          <w:sz w:val="24"/>
          <w:szCs w:val="24"/>
        </w:rPr>
        <w:t xml:space="preserve">Приказ Министерства здравоохранения и социального развития РФ от 29 декабря </w:t>
      </w:r>
      <w:smartTag w:uri="urn:schemas-microsoft-com:office:smarttags" w:element="metricconverter">
        <w:smartTagPr>
          <w:attr w:name="ProductID" w:val="2010 г"/>
        </w:smartTagPr>
        <w:r w:rsidRPr="00A10BCD">
          <w:rPr>
            <w:rFonts w:ascii="Times New Roman" w:hAnsi="Times New Roman"/>
            <w:kern w:val="36"/>
            <w:sz w:val="24"/>
            <w:szCs w:val="24"/>
          </w:rPr>
          <w:t>2010 г</w:t>
        </w:r>
      </w:smartTag>
      <w:r w:rsidRPr="00A10BCD">
        <w:rPr>
          <w:rFonts w:ascii="Times New Roman" w:hAnsi="Times New Roman"/>
          <w:kern w:val="36"/>
          <w:sz w:val="24"/>
          <w:szCs w:val="24"/>
        </w:rPr>
        <w:t>. N 1224н «Об утверждении Порядка оказания медицинской помощи больным туберкулезом в Российской Федерации».</w:t>
      </w:r>
    </w:p>
    <w:p w:rsidR="00BF0AB9" w:rsidRPr="00A10BCD" w:rsidRDefault="00BF0AB9" w:rsidP="00A10BCD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F0AB9" w:rsidRPr="00087EC1" w:rsidRDefault="00BF0AB9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0AB9" w:rsidRPr="00087EC1" w:rsidRDefault="00BF0AB9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F0AB9" w:rsidRPr="00087EC1" w:rsidRDefault="00BF0AB9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F0AB9" w:rsidRDefault="00BF0AB9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BF0AB9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505DFF"/>
    <w:multiLevelType w:val="hybridMultilevel"/>
    <w:tmpl w:val="3AA88B88"/>
    <w:lvl w:ilvl="0" w:tplc="CFDCA84E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3B283235"/>
    <w:multiLevelType w:val="hybridMultilevel"/>
    <w:tmpl w:val="990E16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87F5921"/>
    <w:multiLevelType w:val="hybridMultilevel"/>
    <w:tmpl w:val="419C4B44"/>
    <w:lvl w:ilvl="0" w:tplc="F48EA4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DB10E00"/>
    <w:multiLevelType w:val="hybridMultilevel"/>
    <w:tmpl w:val="4B1E3EEC"/>
    <w:lvl w:ilvl="0" w:tplc="F48EA4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66BC7636"/>
    <w:multiLevelType w:val="hybridMultilevel"/>
    <w:tmpl w:val="76425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87EC1"/>
    <w:rsid w:val="000C7E5A"/>
    <w:rsid w:val="000F3F74"/>
    <w:rsid w:val="00106FB0"/>
    <w:rsid w:val="00117343"/>
    <w:rsid w:val="00160CE6"/>
    <w:rsid w:val="002234FE"/>
    <w:rsid w:val="003062A3"/>
    <w:rsid w:val="00323A40"/>
    <w:rsid w:val="00383450"/>
    <w:rsid w:val="003C5B66"/>
    <w:rsid w:val="00407B8C"/>
    <w:rsid w:val="00453E9D"/>
    <w:rsid w:val="004B293C"/>
    <w:rsid w:val="00521790"/>
    <w:rsid w:val="00574E72"/>
    <w:rsid w:val="006840F8"/>
    <w:rsid w:val="007054D3"/>
    <w:rsid w:val="00793D5C"/>
    <w:rsid w:val="007A3CE3"/>
    <w:rsid w:val="007F1A97"/>
    <w:rsid w:val="009601C3"/>
    <w:rsid w:val="009B2FD9"/>
    <w:rsid w:val="00A10BCD"/>
    <w:rsid w:val="00A36100"/>
    <w:rsid w:val="00AA2B94"/>
    <w:rsid w:val="00B34049"/>
    <w:rsid w:val="00BF0AB9"/>
    <w:rsid w:val="00BF3E08"/>
    <w:rsid w:val="00DC07C4"/>
    <w:rsid w:val="00DF1706"/>
    <w:rsid w:val="00DF1819"/>
    <w:rsid w:val="00E94451"/>
    <w:rsid w:val="00EB231F"/>
    <w:rsid w:val="00FE5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F568EEF"/>
  <w15:docId w15:val="{308DE9B0-5F64-4244-830D-271E0F47F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uiPriority w:val="99"/>
    <w:rsid w:val="00FE5A7E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0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52;&#1091;&#1093;&#1080;&#1085;,%20&#1053;.%20&#1040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485</Words>
  <Characters>2768</Characters>
  <Application>Microsoft Office Word</Application>
  <DocSecurity>0</DocSecurity>
  <Lines>23</Lines>
  <Paragraphs>6</Paragraphs>
  <ScaleCrop>false</ScaleCrop>
  <Company/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12</cp:revision>
  <cp:lastPrinted>2004-12-31T22:43:00Z</cp:lastPrinted>
  <dcterms:created xsi:type="dcterms:W3CDTF">2012-07-09T05:40:00Z</dcterms:created>
  <dcterms:modified xsi:type="dcterms:W3CDTF">2018-11-06T12:59:00Z</dcterms:modified>
</cp:coreProperties>
</file>